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wordWrap/>
        <w:topLinePunct w:val="0"/>
        <w:autoSpaceDE/>
        <w:autoSpaceDN/>
        <w:bidi w:val="0"/>
        <w:adjustRightInd/>
        <w:snapToGrid/>
        <w:spacing w:line="540" w:lineRule="exact"/>
        <w:jc w:val="center"/>
        <w:rPr>
          <w:rFonts w:ascii="仿宋_GB2312" w:eastAsia="仿宋_GB2312" w:cs="仿宋_GB2312"/>
          <w:b/>
          <w:bCs/>
          <w:kern w:val="0"/>
          <w:sz w:val="32"/>
          <w:szCs w:val="32"/>
        </w:rPr>
      </w:pPr>
      <w:r>
        <w:rPr>
          <w:rFonts w:hint="eastAsia" w:ascii="宋体" w:hAnsi="宋体" w:eastAsia="宋体" w:cs="宋体"/>
          <w:b/>
          <w:bCs/>
          <w:kern w:val="0"/>
          <w:sz w:val="36"/>
          <w:szCs w:val="32"/>
        </w:rPr>
        <w:t>长沙市自然科学基金项目</w:t>
      </w:r>
      <w:bookmarkStart w:id="0" w:name="_GoBack"/>
      <w:r>
        <w:rPr>
          <w:rFonts w:hint="eastAsia" w:ascii="宋体" w:hAnsi="宋体" w:eastAsia="宋体" w:cs="宋体"/>
          <w:b/>
          <w:bCs/>
          <w:kern w:val="0"/>
          <w:sz w:val="36"/>
          <w:szCs w:val="32"/>
        </w:rPr>
        <w:t>申报人科研诚信承诺书</w:t>
      </w:r>
      <w:bookmarkEnd w:id="0"/>
    </w:p>
    <w:p>
      <w:pPr>
        <w:keepNext w:val="0"/>
        <w:keepLines w:val="0"/>
        <w:pageBreakBefore w:val="0"/>
        <w:widowControl w:val="0"/>
        <w:kinsoku w:val="0"/>
        <w:wordWrap/>
        <w:overflowPunct w:val="0"/>
        <w:topLinePunct w:val="0"/>
        <w:autoSpaceDE/>
        <w:autoSpaceDN/>
        <w:bidi w:val="0"/>
        <w:adjustRightInd/>
        <w:snapToGrid/>
        <w:spacing w:line="540" w:lineRule="exact"/>
        <w:ind w:left="76" w:leftChars="36" w:firstLine="664" w:firstLineChars="200"/>
        <w:textAlignment w:val="baseline"/>
        <w:rPr>
          <w:rFonts w:ascii="仿宋_GB2312" w:eastAsia="仿宋_GB2312" w:cs="Times New Roman"/>
          <w:spacing w:val="6"/>
          <w:sz w:val="32"/>
          <w:szCs w:val="32"/>
        </w:rPr>
      </w:pPr>
      <w:r>
        <w:rPr>
          <w:rFonts w:hint="eastAsia" w:ascii="仿宋_GB2312" w:eastAsia="仿宋_GB2312" w:cs="仿宋_GB2312"/>
          <w:spacing w:val="6"/>
          <w:sz w:val="32"/>
          <w:szCs w:val="32"/>
        </w:rPr>
        <w:t>本人</w:t>
      </w:r>
      <w:r>
        <w:rPr>
          <w:rFonts w:hint="eastAsia" w:ascii="仿宋_GB2312" w:eastAsia="仿宋_GB2312" w:cs="仿宋_GB2312"/>
          <w:b/>
          <w:bCs/>
          <w:spacing w:val="6"/>
          <w:sz w:val="32"/>
          <w:szCs w:val="32"/>
        </w:rPr>
        <w:t>在此郑重承诺</w:t>
      </w:r>
      <w:r>
        <w:rPr>
          <w:rFonts w:hint="eastAsia" w:ascii="仿宋_GB2312" w:eastAsia="仿宋_GB2312" w:cs="仿宋_GB2312"/>
          <w:spacing w:val="6"/>
          <w:sz w:val="32"/>
          <w:szCs w:val="32"/>
        </w:rPr>
        <w:t>：严格遵守长沙市科技项目和自然科学基金项目管理办法的相关规定，</w:t>
      </w:r>
      <w:r>
        <w:rPr>
          <w:rFonts w:hint="eastAsia" w:ascii="仿宋_GB2312" w:eastAsia="仿宋_GB2312" w:cs="仿宋_GB2312"/>
          <w:spacing w:val="2"/>
          <w:sz w:val="32"/>
          <w:szCs w:val="32"/>
        </w:rPr>
        <w:t>本人和申报项目均符合《申报指南》条件要求，</w:t>
      </w:r>
      <w:r>
        <w:rPr>
          <w:rFonts w:hint="eastAsia" w:ascii="仿宋_GB2312" w:eastAsia="仿宋_GB2312" w:cs="仿宋_GB2312"/>
          <w:spacing w:val="6"/>
          <w:sz w:val="32"/>
          <w:szCs w:val="32"/>
        </w:rPr>
        <w:t>所申报材料和相关内容真实有效，不存在违背科研诚信要求的行为；在项目申报、评审和执行全过程中，恪守职业规范和科学道德，遵守评审规则和工作纪律，杜绝以下行为：</w:t>
      </w:r>
    </w:p>
    <w:p>
      <w:pPr>
        <w:keepNext w:val="0"/>
        <w:keepLines w:val="0"/>
        <w:pageBreakBefore w:val="0"/>
        <w:widowControl w:val="0"/>
        <w:kinsoku w:val="0"/>
        <w:wordWrap/>
        <w:overflowPunct w:val="0"/>
        <w:topLinePunct w:val="0"/>
        <w:autoSpaceDE/>
        <w:autoSpaceDN/>
        <w:bidi w:val="0"/>
        <w:adjustRightInd/>
        <w:snapToGrid/>
        <w:spacing w:line="540" w:lineRule="exact"/>
        <w:ind w:firstLine="651" w:firstLineChars="200"/>
        <w:textAlignment w:val="baseline"/>
        <w:rPr>
          <w:rFonts w:ascii="仿宋_GB2312" w:eastAsia="仿宋_GB2312" w:cs="仿宋_GB2312"/>
          <w:spacing w:val="2"/>
          <w:sz w:val="32"/>
          <w:szCs w:val="32"/>
        </w:rPr>
      </w:pPr>
      <w:r>
        <w:rPr>
          <w:rFonts w:hint="eastAsia" w:ascii="楷体_GB2312" w:eastAsia="楷体_GB2312" w:cs="仿宋_GB2312"/>
          <w:b/>
          <w:spacing w:val="2"/>
          <w:sz w:val="32"/>
          <w:szCs w:val="32"/>
        </w:rPr>
        <w:t>（一）</w:t>
      </w:r>
      <w:r>
        <w:rPr>
          <w:rFonts w:hint="eastAsia" w:ascii="仿宋_GB2312" w:eastAsia="仿宋_GB2312" w:cs="仿宋_GB2312"/>
          <w:spacing w:val="2"/>
          <w:sz w:val="32"/>
          <w:szCs w:val="32"/>
        </w:rPr>
        <w:t>抄袭、剽窃他人科研成果或者伪造、篡改研究数据、研究结论、单位证明；</w:t>
      </w:r>
    </w:p>
    <w:p>
      <w:pPr>
        <w:keepNext w:val="0"/>
        <w:keepLines w:val="0"/>
        <w:pageBreakBefore w:val="0"/>
        <w:widowControl w:val="0"/>
        <w:kinsoku w:val="0"/>
        <w:wordWrap/>
        <w:overflowPunct w:val="0"/>
        <w:topLinePunct w:val="0"/>
        <w:autoSpaceDE/>
        <w:autoSpaceDN/>
        <w:bidi w:val="0"/>
        <w:adjustRightInd/>
        <w:snapToGrid/>
        <w:spacing w:line="540" w:lineRule="exact"/>
        <w:ind w:firstLine="651" w:firstLineChars="200"/>
        <w:textAlignment w:val="baseline"/>
        <w:rPr>
          <w:rFonts w:ascii="仿宋_GB2312" w:eastAsia="仿宋_GB2312" w:cs="Times New Roman"/>
          <w:spacing w:val="9"/>
          <w:sz w:val="32"/>
          <w:szCs w:val="32"/>
        </w:rPr>
      </w:pPr>
      <w:r>
        <w:rPr>
          <w:rFonts w:hint="eastAsia" w:ascii="楷体_GB2312" w:eastAsia="楷体_GB2312" w:cs="仿宋_GB2312"/>
          <w:b/>
          <w:spacing w:val="2"/>
          <w:sz w:val="32"/>
          <w:szCs w:val="32"/>
        </w:rPr>
        <w:t>（二）</w:t>
      </w:r>
      <w:r>
        <w:rPr>
          <w:rFonts w:hint="eastAsia" w:ascii="仿宋_GB2312" w:eastAsia="仿宋_GB2312" w:cs="仿宋_GB2312"/>
          <w:sz w:val="32"/>
          <w:szCs w:val="32"/>
        </w:rPr>
        <w:t>购买、代写申报书；弄虚作假，骗取基金资助等；</w:t>
      </w:r>
    </w:p>
    <w:p>
      <w:pPr>
        <w:keepNext w:val="0"/>
        <w:keepLines w:val="0"/>
        <w:pageBreakBefore w:val="0"/>
        <w:widowControl w:val="0"/>
        <w:kinsoku w:val="0"/>
        <w:wordWrap/>
        <w:overflowPunct w:val="0"/>
        <w:topLinePunct w:val="0"/>
        <w:autoSpaceDE/>
        <w:autoSpaceDN/>
        <w:bidi w:val="0"/>
        <w:adjustRightInd/>
        <w:snapToGrid/>
        <w:spacing w:line="540" w:lineRule="exact"/>
        <w:ind w:firstLine="651" w:firstLineChars="200"/>
        <w:textAlignment w:val="baseline"/>
        <w:rPr>
          <w:rFonts w:ascii="仿宋_GB2312" w:eastAsia="仿宋_GB2312" w:cs="Times New Roman"/>
          <w:spacing w:val="9"/>
          <w:sz w:val="32"/>
          <w:szCs w:val="32"/>
        </w:rPr>
      </w:pPr>
      <w:r>
        <w:rPr>
          <w:rFonts w:hint="eastAsia" w:ascii="楷体_GB2312" w:eastAsia="楷体_GB2312" w:cs="仿宋_GB2312"/>
          <w:b/>
          <w:spacing w:val="2"/>
          <w:sz w:val="32"/>
          <w:szCs w:val="32"/>
        </w:rPr>
        <w:t>（三）</w:t>
      </w:r>
      <w:r>
        <w:rPr>
          <w:rFonts w:hint="eastAsia" w:ascii="仿宋_GB2312" w:eastAsia="仿宋_GB2312" w:cs="仿宋_GB2312"/>
          <w:spacing w:val="9"/>
          <w:sz w:val="32"/>
          <w:szCs w:val="32"/>
        </w:rPr>
        <w:t>购买、代写、代投论文，虚构同行评议专家及评议意见；</w:t>
      </w:r>
    </w:p>
    <w:p>
      <w:pPr>
        <w:keepNext w:val="0"/>
        <w:keepLines w:val="0"/>
        <w:pageBreakBefore w:val="0"/>
        <w:widowControl w:val="0"/>
        <w:kinsoku w:val="0"/>
        <w:wordWrap/>
        <w:overflowPunct w:val="0"/>
        <w:topLinePunct w:val="0"/>
        <w:autoSpaceDE/>
        <w:autoSpaceDN/>
        <w:bidi w:val="0"/>
        <w:adjustRightInd/>
        <w:snapToGrid/>
        <w:spacing w:line="540" w:lineRule="exact"/>
        <w:ind w:firstLine="651" w:firstLineChars="200"/>
        <w:textAlignment w:val="baseline"/>
        <w:rPr>
          <w:rFonts w:ascii="仿宋_GB2312" w:eastAsia="仿宋_GB2312" w:cs="Times New Roman"/>
          <w:spacing w:val="-10"/>
          <w:sz w:val="32"/>
          <w:szCs w:val="32"/>
        </w:rPr>
      </w:pPr>
      <w:r>
        <w:rPr>
          <w:rFonts w:hint="eastAsia" w:ascii="楷体_GB2312" w:eastAsia="楷体_GB2312" w:cs="仿宋_GB2312"/>
          <w:b/>
          <w:spacing w:val="2"/>
          <w:sz w:val="32"/>
          <w:szCs w:val="32"/>
        </w:rPr>
        <w:t>（四）</w:t>
      </w:r>
      <w:r>
        <w:rPr>
          <w:rFonts w:hint="eastAsia" w:ascii="仿宋_GB2312" w:eastAsia="仿宋_GB2312" w:cs="仿宋_GB2312"/>
          <w:sz w:val="32"/>
          <w:szCs w:val="32"/>
        </w:rPr>
        <w:t>以任何形式探听尚未公布的评审专家名单及其他评审过程中的保密信息；</w:t>
      </w:r>
      <w:r>
        <w:rPr>
          <w:rFonts w:hint="eastAsia" w:ascii="仿宋_GB2312" w:eastAsia="仿宋_GB2312" w:cs="仿宋_GB2312"/>
          <w:spacing w:val="6"/>
          <w:sz w:val="32"/>
          <w:szCs w:val="32"/>
        </w:rPr>
        <w:t>本人或委托他人通过各种方式及各种途径联系有关专家进行请托、游说，</w:t>
      </w:r>
      <w:r>
        <w:rPr>
          <w:rFonts w:hint="eastAsia" w:ascii="仿宋_GB2312" w:eastAsia="仿宋_GB2312" w:cs="仿宋_GB2312"/>
          <w:sz w:val="32"/>
          <w:szCs w:val="32"/>
        </w:rPr>
        <w:t>向评审工作人员、评审专家等提供任何形式的礼品、礼金等任何可能影响评审公正性的活动；</w:t>
      </w:r>
    </w:p>
    <w:p>
      <w:pPr>
        <w:keepNext w:val="0"/>
        <w:keepLines w:val="0"/>
        <w:pageBreakBefore w:val="0"/>
        <w:widowControl w:val="0"/>
        <w:kinsoku w:val="0"/>
        <w:wordWrap/>
        <w:overflowPunct w:val="0"/>
        <w:topLinePunct w:val="0"/>
        <w:autoSpaceDE/>
        <w:autoSpaceDN/>
        <w:bidi w:val="0"/>
        <w:adjustRightInd/>
        <w:snapToGrid/>
        <w:spacing w:line="540" w:lineRule="exact"/>
        <w:ind w:firstLine="651" w:firstLineChars="200"/>
        <w:textAlignment w:val="baseline"/>
        <w:rPr>
          <w:rFonts w:ascii="仿宋_GB2312" w:eastAsia="仿宋_GB2312" w:cs="Times New Roman"/>
          <w:sz w:val="32"/>
          <w:szCs w:val="32"/>
        </w:rPr>
      </w:pPr>
      <w:r>
        <w:rPr>
          <w:rFonts w:hint="eastAsia" w:ascii="楷体_GB2312" w:eastAsia="楷体_GB2312" w:cs="仿宋_GB2312"/>
          <w:b/>
          <w:spacing w:val="2"/>
          <w:sz w:val="32"/>
          <w:szCs w:val="32"/>
        </w:rPr>
        <w:t>（五）</w:t>
      </w:r>
      <w:r>
        <w:rPr>
          <w:rFonts w:hint="eastAsia" w:ascii="仿宋_GB2312" w:eastAsia="仿宋_GB2312" w:cs="仿宋_GB2312"/>
          <w:sz w:val="32"/>
          <w:szCs w:val="32"/>
        </w:rPr>
        <w:t>其他违反财经纪律和相关管理规定的行为。</w:t>
      </w:r>
    </w:p>
    <w:p>
      <w:pPr>
        <w:keepNext w:val="0"/>
        <w:keepLines w:val="0"/>
        <w:pageBreakBefore w:val="0"/>
        <w:widowControl w:val="0"/>
        <w:kinsoku w:val="0"/>
        <w:wordWrap/>
        <w:overflowPunct w:val="0"/>
        <w:topLinePunct w:val="0"/>
        <w:autoSpaceDE/>
        <w:autoSpaceDN/>
        <w:bidi w:val="0"/>
        <w:adjustRightInd/>
        <w:snapToGrid/>
        <w:spacing w:line="540" w:lineRule="exact"/>
        <w:ind w:firstLine="640" w:firstLineChars="200"/>
        <w:textAlignment w:val="baseline"/>
        <w:rPr>
          <w:rFonts w:hint="eastAsia" w:ascii="仿宋_GB2312" w:eastAsia="仿宋_GB2312" w:cs="仿宋_GB2312"/>
          <w:sz w:val="32"/>
          <w:szCs w:val="32"/>
        </w:rPr>
      </w:pPr>
      <w:r>
        <w:rPr>
          <w:rFonts w:hint="eastAsia" w:ascii="仿宋_GB2312" w:eastAsia="仿宋_GB2312" w:cs="仿宋_GB2312"/>
          <w:sz w:val="32"/>
          <w:szCs w:val="32"/>
        </w:rPr>
        <w:t>如违背上述承诺，本人愿接受长沙市科学技术局依据相关管理办法做出的各项处理决定，包括但不限于撤销科学基金资助项目，追回项目资助经费，取消一定期限自然科学基金项目申报资格，列入科研诚信失信行为以及向社会和所在单位通报违规情况、建议相应的党纪政纪处理等。</w:t>
      </w:r>
    </w:p>
    <w:p>
      <w:pPr>
        <w:keepNext w:val="0"/>
        <w:keepLines w:val="0"/>
        <w:pageBreakBefore w:val="0"/>
        <w:widowControl w:val="0"/>
        <w:wordWrap/>
        <w:topLinePunct w:val="0"/>
        <w:autoSpaceDE/>
        <w:autoSpaceDN/>
        <w:bidi w:val="0"/>
        <w:adjustRightInd/>
        <w:snapToGrid/>
        <w:spacing w:line="540" w:lineRule="exact"/>
        <w:rPr>
          <w:rFonts w:hint="eastAsia" w:ascii="仿宋_GB2312" w:eastAsia="仿宋_GB2312" w:cs="仿宋_GB2312"/>
          <w:b/>
          <w:bCs/>
          <w:kern w:val="0"/>
          <w:sz w:val="32"/>
          <w:szCs w:val="32"/>
        </w:rPr>
      </w:pPr>
    </w:p>
    <w:p>
      <w:pPr>
        <w:keepNext w:val="0"/>
        <w:keepLines w:val="0"/>
        <w:pageBreakBefore w:val="0"/>
        <w:widowControl w:val="0"/>
        <w:wordWrap/>
        <w:topLinePunct w:val="0"/>
        <w:autoSpaceDE/>
        <w:autoSpaceDN/>
        <w:bidi w:val="0"/>
        <w:adjustRightInd/>
        <w:snapToGrid/>
        <w:spacing w:line="540" w:lineRule="exact"/>
        <w:rPr>
          <w:rFonts w:hint="eastAsia" w:ascii="仿宋_GB2312" w:hAnsi="宋体" w:eastAsia="仿宋_GB2312" w:cs="宋体"/>
          <w:b/>
          <w:bCs/>
          <w:kern w:val="0"/>
          <w:sz w:val="32"/>
          <w:szCs w:val="32"/>
          <w:lang w:val="en-US" w:eastAsia="zh-CN"/>
        </w:rPr>
        <w:sectPr>
          <w:pgSz w:w="11906" w:h="16838"/>
          <w:pgMar w:top="1701" w:right="1644" w:bottom="1417" w:left="1644" w:header="851" w:footer="992" w:gutter="0"/>
          <w:pgNumType w:fmt="numberInDash"/>
          <w:cols w:space="720" w:num="1"/>
          <w:docGrid w:type="lines" w:linePitch="312" w:charSpace="0"/>
        </w:sectPr>
      </w:pPr>
      <w:r>
        <w:rPr>
          <w:rFonts w:hint="eastAsia" w:ascii="仿宋_GB2312" w:eastAsia="仿宋_GB2312" w:cs="仿宋_GB2312"/>
          <w:b/>
          <w:bCs/>
          <w:kern w:val="0"/>
          <w:sz w:val="32"/>
          <w:szCs w:val="32"/>
        </w:rPr>
        <w:t>申报</w:t>
      </w:r>
      <w:r>
        <w:rPr>
          <w:rFonts w:hint="eastAsia" w:ascii="仿宋_GB2312" w:eastAsia="仿宋_GB2312" w:cs="仿宋_GB2312"/>
          <w:b/>
          <w:bCs/>
          <w:kern w:val="0"/>
          <w:sz w:val="32"/>
          <w:szCs w:val="32"/>
          <w:lang w:val="en-US" w:eastAsia="zh-CN"/>
        </w:rPr>
        <w:t>人：</w:t>
      </w:r>
    </w:p>
    <w:p>
      <w:pPr>
        <w:keepNext w:val="0"/>
        <w:keepLines w:val="0"/>
        <w:pageBreakBefore w:val="0"/>
        <w:widowControl w:val="0"/>
        <w:wordWrap/>
        <w:topLinePunct w:val="0"/>
        <w:autoSpaceDE/>
        <w:autoSpaceDN/>
        <w:bidi w:val="0"/>
        <w:adjustRightInd/>
        <w:snapToGrid/>
        <w:spacing w:line="540" w:lineRule="exact"/>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Mongolian Baiti">
    <w:panose1 w:val="03000500000000000000"/>
    <w:charset w:val="00"/>
    <w:family w:val="script"/>
    <w:pitch w:val="default"/>
    <w:sig w:usb0="80000023" w:usb1="00000000" w:usb2="00020000" w:usb3="00000000" w:csb0="00000001" w:csb1="00000000"/>
  </w:font>
  <w:font w:name="仿宋_GB2312">
    <w:panose1 w:val="02010609030101010101"/>
    <w:charset w:val="86"/>
    <w:family w:val="modern"/>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352343C"/>
    <w:rsid w:val="2352343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Mongolian Bait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6</TotalTime>
  <ScaleCrop>false</ScaleCrop>
  <LinksUpToDate>false</LinksUpToDate>
  <CharactersWithSpaces>0</CharactersWithSpaces>
  <Application>WPS Office_11.1.0.10938_F1E327BC-269C-435d-A152-05C5408002CA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2021-09-29T07:43:00Z</dcterms:created>
  <dc:creator>安浩</dc:creator>
  <cp:lastModifiedBy>安浩</cp:lastModifiedBy>
  <dcterms:modified xsi:type="dcterms:W3CDTF">2021-09-29T07:50:01Z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ICV">
    <vt:lpwstr>F3BC51DA51AF4AFCA52EC23723A9CFA4</vt:lpwstr>
  </property>
</Properties>
</file>